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b/>
          <w:sz w:val="24"/>
        </w:rPr>
      </w:pPr>
      <w:r w:rsidRPr="004530CC">
        <w:rPr>
          <w:rFonts w:ascii="Garamond" w:eastAsia="Calibri" w:hAnsi="Garamond" w:cs="Arial"/>
          <w:b/>
          <w:sz w:val="24"/>
        </w:rPr>
        <w:t>Poetic Measures: Variable measure for the fixed</w:t>
      </w:r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b/>
          <w:sz w:val="24"/>
        </w:rPr>
      </w:pPr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b/>
          <w:sz w:val="24"/>
        </w:rPr>
      </w:pPr>
      <w:r w:rsidRPr="004530CC">
        <w:rPr>
          <w:rFonts w:ascii="Garamond" w:eastAsia="Calibri" w:hAnsi="Garamond" w:cs="Arial"/>
          <w:b/>
          <w:sz w:val="24"/>
        </w:rPr>
        <w:t>University of York, 1-2 July 2016</w:t>
      </w:r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sz w:val="24"/>
        </w:rPr>
      </w:pPr>
    </w:p>
    <w:p w:rsidR="004530CC" w:rsidRPr="004530CC" w:rsidRDefault="00E62B29" w:rsidP="004530CC">
      <w:pPr>
        <w:spacing w:after="0" w:line="240" w:lineRule="auto"/>
        <w:rPr>
          <w:rFonts w:ascii="Garamond" w:eastAsia="Calibri" w:hAnsi="Garamond" w:cs="Arial"/>
          <w:sz w:val="24"/>
        </w:rPr>
      </w:pPr>
      <w:hyperlink r:id="rId6" w:history="1">
        <w:r w:rsidR="004530CC" w:rsidRPr="004530CC">
          <w:rPr>
            <w:rStyle w:val="Hyperlink"/>
            <w:rFonts w:ascii="Garamond" w:eastAsia="Calibri" w:hAnsi="Garamond" w:cs="Arial"/>
            <w:sz w:val="24"/>
          </w:rPr>
          <w:t>poeticmeasures@gmail.com</w:t>
        </w:r>
      </w:hyperlink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sz w:val="24"/>
        </w:rPr>
      </w:pPr>
    </w:p>
    <w:p w:rsidR="004530CC" w:rsidRPr="004530CC" w:rsidRDefault="00E62B29" w:rsidP="004530CC">
      <w:pPr>
        <w:spacing w:after="0" w:line="240" w:lineRule="auto"/>
        <w:rPr>
          <w:rFonts w:ascii="Garamond" w:eastAsia="Calibri" w:hAnsi="Garamond" w:cs="Arial"/>
          <w:sz w:val="24"/>
        </w:rPr>
      </w:pPr>
      <w:hyperlink r:id="rId7" w:history="1">
        <w:r w:rsidR="004530CC" w:rsidRPr="004530CC">
          <w:rPr>
            <w:rStyle w:val="Hyperlink"/>
            <w:rFonts w:ascii="Garamond" w:eastAsia="Calibri" w:hAnsi="Garamond" w:cs="Arial"/>
            <w:sz w:val="24"/>
          </w:rPr>
          <w:t>https://poeticmeasures.wordpress.com/</w:t>
        </w:r>
      </w:hyperlink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sz w:val="24"/>
        </w:rPr>
      </w:pPr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sz w:val="24"/>
        </w:rPr>
      </w:pPr>
    </w:p>
    <w:p w:rsidR="004530CC" w:rsidRDefault="004530CC" w:rsidP="00236B57">
      <w:pPr>
        <w:spacing w:after="0" w:line="240" w:lineRule="auto"/>
        <w:ind w:firstLine="720"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 xml:space="preserve">How do we measure poetry? The words ‘measure’ and ‘meter’, with their shared etymological origin in the Greek </w:t>
      </w:r>
      <w:proofErr w:type="spellStart"/>
      <w:r w:rsidRPr="004530CC">
        <w:rPr>
          <w:rFonts w:ascii="Garamond" w:eastAsia="Calibri" w:hAnsi="Garamond" w:cs="Arial"/>
          <w:i/>
          <w:sz w:val="24"/>
        </w:rPr>
        <w:t>metron</w:t>
      </w:r>
      <w:proofErr w:type="spellEnd"/>
      <w:r w:rsidRPr="004530CC">
        <w:rPr>
          <w:rFonts w:ascii="Garamond" w:eastAsia="Calibri" w:hAnsi="Garamond" w:cs="Arial"/>
          <w:i/>
          <w:sz w:val="24"/>
        </w:rPr>
        <w:t>,</w:t>
      </w:r>
      <w:r w:rsidRPr="004530CC">
        <w:rPr>
          <w:rFonts w:ascii="Garamond" w:eastAsia="Calibri" w:hAnsi="Garamond" w:cs="Arial"/>
          <w:sz w:val="24"/>
        </w:rPr>
        <w:t xml:space="preserve"> have a long history of bei</w:t>
      </w:r>
      <w:r w:rsidR="00236B57">
        <w:rPr>
          <w:rFonts w:ascii="Garamond" w:eastAsia="Calibri" w:hAnsi="Garamond" w:cs="Arial"/>
          <w:sz w:val="24"/>
        </w:rPr>
        <w:t>ng used synonymously. W</w:t>
      </w:r>
      <w:r w:rsidRPr="004530CC">
        <w:rPr>
          <w:rFonts w:ascii="Garamond" w:eastAsia="Calibri" w:hAnsi="Garamond" w:cs="Arial"/>
          <w:sz w:val="24"/>
        </w:rPr>
        <w:t xml:space="preserve">hen William Carlos Williams wrote that ‘[t]he key to modern poetry is </w:t>
      </w:r>
      <w:r w:rsidRPr="004530CC">
        <w:rPr>
          <w:rFonts w:ascii="Garamond" w:eastAsia="Calibri" w:hAnsi="Garamond" w:cs="Arial"/>
          <w:i/>
          <w:sz w:val="24"/>
        </w:rPr>
        <w:t>measure</w:t>
      </w:r>
      <w:r w:rsidRPr="004530CC">
        <w:rPr>
          <w:rFonts w:ascii="Garamond" w:eastAsia="Calibri" w:hAnsi="Garamond" w:cs="Arial"/>
          <w:sz w:val="24"/>
        </w:rPr>
        <w:t xml:space="preserve">, which must reflect the flux of modern life’, </w:t>
      </w:r>
      <w:r w:rsidR="00236B57">
        <w:rPr>
          <w:rFonts w:ascii="Garamond" w:eastAsia="Calibri" w:hAnsi="Garamond" w:cs="Arial"/>
          <w:sz w:val="24"/>
        </w:rPr>
        <w:t xml:space="preserve">however, </w:t>
      </w:r>
      <w:r w:rsidRPr="004530CC">
        <w:rPr>
          <w:rFonts w:ascii="Garamond" w:eastAsia="Calibri" w:hAnsi="Garamond" w:cs="Arial"/>
          <w:sz w:val="24"/>
        </w:rPr>
        <w:t>he proposed ‘measure’ as an alternative to the metrical foot in response to ‘the flux of modern life’ that demanded measures of more fluid and unstable permutations.</w:t>
      </w:r>
    </w:p>
    <w:p w:rsidR="004530CC" w:rsidRPr="004530CC" w:rsidRDefault="00E62B29" w:rsidP="0036325D">
      <w:pPr>
        <w:spacing w:after="0" w:line="240" w:lineRule="auto"/>
        <w:ind w:firstLine="720"/>
        <w:rPr>
          <w:rFonts w:ascii="Garamond" w:eastAsia="Calibri" w:hAnsi="Garamond" w:cs="Arial"/>
          <w:sz w:val="24"/>
        </w:rPr>
      </w:pPr>
      <w:r>
        <w:rPr>
          <w:rFonts w:ascii="Garamond" w:eastAsia="Calibri" w:hAnsi="Garamond" w:cs="Arial"/>
          <w:sz w:val="24"/>
        </w:rPr>
        <w:t xml:space="preserve">The ‘formless spawning fury’ of ‘this filthy modern tide’ compels W.B. Yeats in his poem ‘The </w:t>
      </w:r>
      <w:r w:rsidR="0036325D">
        <w:rPr>
          <w:rFonts w:ascii="Garamond" w:eastAsia="Calibri" w:hAnsi="Garamond" w:cs="Arial"/>
          <w:sz w:val="24"/>
        </w:rPr>
        <w:t>Statues</w:t>
      </w:r>
      <w:r>
        <w:rPr>
          <w:rFonts w:ascii="Garamond" w:eastAsia="Calibri" w:hAnsi="Garamond" w:cs="Arial"/>
          <w:sz w:val="24"/>
        </w:rPr>
        <w:t xml:space="preserve">’ </w:t>
      </w:r>
      <w:r w:rsidR="0036325D">
        <w:rPr>
          <w:rFonts w:ascii="Garamond" w:eastAsia="Calibri" w:hAnsi="Garamond" w:cs="Arial"/>
          <w:sz w:val="24"/>
        </w:rPr>
        <w:t>to search alternative measures from other art forms.</w:t>
      </w:r>
      <w:r w:rsidR="006D0210">
        <w:rPr>
          <w:rFonts w:ascii="Garamond" w:hAnsi="Garamond" w:cs="Arial"/>
          <w:sz w:val="24"/>
        </w:rPr>
        <w:t xml:space="preserve"> </w:t>
      </w:r>
      <w:r w:rsidR="0036325D">
        <w:rPr>
          <w:rFonts w:ascii="Garamond" w:hAnsi="Garamond" w:cs="Arial"/>
          <w:sz w:val="24"/>
        </w:rPr>
        <w:t>Describing</w:t>
      </w:r>
      <w:r w:rsidR="00D53AE7">
        <w:rPr>
          <w:rFonts w:ascii="Garamond" w:eastAsia="Calibri" w:hAnsi="Garamond" w:cs="Arial"/>
          <w:sz w:val="24"/>
        </w:rPr>
        <w:t xml:space="preserve"> ‘</w:t>
      </w:r>
      <w:r w:rsidR="004530CC" w:rsidRPr="004530CC">
        <w:rPr>
          <w:rFonts w:ascii="Garamond" w:eastAsia="Calibri" w:hAnsi="Garamond" w:cs="Arial"/>
          <w:sz w:val="24"/>
        </w:rPr>
        <w:t xml:space="preserve">the lineaments of a plummet-measured face’, </w:t>
      </w:r>
      <w:r w:rsidR="0036325D">
        <w:rPr>
          <w:rFonts w:ascii="Garamond" w:eastAsia="Calibri" w:hAnsi="Garamond" w:cs="Arial"/>
          <w:sz w:val="24"/>
        </w:rPr>
        <w:t>the poem aligns itself formally</w:t>
      </w:r>
      <w:r w:rsidR="006D0210">
        <w:rPr>
          <w:rFonts w:ascii="Garamond" w:eastAsia="Calibri" w:hAnsi="Garamond" w:cs="Arial"/>
          <w:sz w:val="24"/>
        </w:rPr>
        <w:t xml:space="preserve"> with solidity and precision of sculpture, and </w:t>
      </w:r>
      <w:r w:rsidR="004530CC" w:rsidRPr="004530CC">
        <w:rPr>
          <w:rFonts w:ascii="Garamond" w:eastAsia="Calibri" w:hAnsi="Garamond" w:cs="Arial"/>
          <w:sz w:val="24"/>
        </w:rPr>
        <w:t>rearticula</w:t>
      </w:r>
      <w:r w:rsidR="0036325D">
        <w:rPr>
          <w:rFonts w:ascii="Garamond" w:eastAsia="Calibri" w:hAnsi="Garamond" w:cs="Arial"/>
          <w:sz w:val="24"/>
        </w:rPr>
        <w:t>tes</w:t>
      </w:r>
      <w:r w:rsidR="004530CC" w:rsidRPr="004530CC">
        <w:rPr>
          <w:rFonts w:ascii="Garamond" w:eastAsia="Calibri" w:hAnsi="Garamond" w:cs="Arial"/>
          <w:sz w:val="24"/>
        </w:rPr>
        <w:t xml:space="preserve"> measurement in terms of </w:t>
      </w:r>
      <w:r w:rsidR="00D53AE7">
        <w:rPr>
          <w:rFonts w:ascii="Garamond" w:eastAsia="Calibri" w:hAnsi="Garamond" w:cs="Arial"/>
          <w:sz w:val="24"/>
        </w:rPr>
        <w:t>spatial</w:t>
      </w:r>
      <w:r w:rsidR="006D0210">
        <w:rPr>
          <w:rFonts w:ascii="Garamond" w:eastAsia="Calibri" w:hAnsi="Garamond" w:cs="Arial"/>
          <w:sz w:val="24"/>
        </w:rPr>
        <w:t>,</w:t>
      </w:r>
      <w:r w:rsidR="00D53AE7">
        <w:rPr>
          <w:rFonts w:ascii="Garamond" w:eastAsia="Calibri" w:hAnsi="Garamond" w:cs="Arial"/>
          <w:sz w:val="24"/>
        </w:rPr>
        <w:t xml:space="preserve"> rather than temporal</w:t>
      </w:r>
      <w:r w:rsidR="006D0210">
        <w:rPr>
          <w:rFonts w:ascii="Garamond" w:eastAsia="Calibri" w:hAnsi="Garamond" w:cs="Arial"/>
          <w:sz w:val="24"/>
        </w:rPr>
        <w:t>,</w:t>
      </w:r>
      <w:r w:rsidR="00D53AE7">
        <w:rPr>
          <w:rFonts w:ascii="Garamond" w:eastAsia="Calibri" w:hAnsi="Garamond" w:cs="Arial"/>
          <w:sz w:val="24"/>
        </w:rPr>
        <w:t xml:space="preserve"> co-ordinates. </w:t>
      </w:r>
      <w:r w:rsidR="004530CC" w:rsidRPr="004530CC">
        <w:rPr>
          <w:rFonts w:ascii="Garamond" w:eastAsia="Calibri" w:hAnsi="Garamond" w:cs="Arial"/>
          <w:sz w:val="24"/>
        </w:rPr>
        <w:t>Gio</w:t>
      </w:r>
      <w:r w:rsidR="0036325D">
        <w:rPr>
          <w:rFonts w:ascii="Garamond" w:eastAsia="Calibri" w:hAnsi="Garamond" w:cs="Arial"/>
          <w:sz w:val="24"/>
        </w:rPr>
        <w:t xml:space="preserve">rgio </w:t>
      </w:r>
      <w:proofErr w:type="spellStart"/>
      <w:r w:rsidR="0036325D">
        <w:rPr>
          <w:rFonts w:ascii="Garamond" w:eastAsia="Calibri" w:hAnsi="Garamond" w:cs="Arial"/>
          <w:sz w:val="24"/>
        </w:rPr>
        <w:t>Agamben</w:t>
      </w:r>
      <w:proofErr w:type="spellEnd"/>
      <w:r w:rsidR="0036325D">
        <w:rPr>
          <w:rFonts w:ascii="Garamond" w:eastAsia="Calibri" w:hAnsi="Garamond" w:cs="Arial"/>
          <w:sz w:val="24"/>
        </w:rPr>
        <w:t>, for one, measured the ‘lineaments’ of a poem’s form by the</w:t>
      </w:r>
      <w:r w:rsidR="004530CC" w:rsidRPr="004530CC">
        <w:rPr>
          <w:rFonts w:ascii="Garamond" w:eastAsia="Calibri" w:hAnsi="Garamond" w:cs="Arial"/>
          <w:sz w:val="24"/>
        </w:rPr>
        <w:t xml:space="preserve"> tension between the line break and the sentence to define the lyric poem, a tension Jorie Graham described as ‘the pull from the end, the suction towards closure, and the voice trying (quite desperately in spots) to find forms of delay, digression, side-motions which are not entirely dependent for their effectiveness on that sense-of-the-ending, that stark desire’. These ‘side-motions’ of a poem’s lineation resist the linearity of the sentence, using ‘forms of delay’ not to heighten suspense, but to bypass conventional expectations of closure.</w:t>
      </w:r>
    </w:p>
    <w:p w:rsidR="00236B57" w:rsidRDefault="0036325D" w:rsidP="00236B57">
      <w:pPr>
        <w:spacing w:after="0" w:line="240" w:lineRule="auto"/>
        <w:ind w:firstLine="360"/>
        <w:rPr>
          <w:rFonts w:ascii="Garamond" w:eastAsia="Calibri" w:hAnsi="Garamond" w:cs="Arial"/>
          <w:sz w:val="24"/>
        </w:rPr>
      </w:pPr>
      <w:r>
        <w:rPr>
          <w:rFonts w:ascii="Garamond" w:hAnsi="Garamond" w:cs="Arial"/>
          <w:sz w:val="24"/>
        </w:rPr>
        <w:t>Although Eliot</w:t>
      </w:r>
      <w:r w:rsidR="006D0210">
        <w:rPr>
          <w:rFonts w:ascii="Garamond" w:hAnsi="Garamond" w:cs="Arial"/>
          <w:sz w:val="24"/>
        </w:rPr>
        <w:t>,</w:t>
      </w:r>
      <w:r w:rsidR="004530CC" w:rsidRPr="004530CC">
        <w:rPr>
          <w:rFonts w:ascii="Garamond" w:hAnsi="Garamond" w:cs="Arial"/>
          <w:sz w:val="24"/>
        </w:rPr>
        <w:t xml:space="preserve"> in ‘Tradition and</w:t>
      </w:r>
      <w:r w:rsidR="006D0210">
        <w:rPr>
          <w:rFonts w:ascii="Garamond" w:hAnsi="Garamond" w:cs="Arial"/>
          <w:sz w:val="24"/>
        </w:rPr>
        <w:t xml:space="preserve"> the Individual Talent’, </w:t>
      </w:r>
      <w:r>
        <w:rPr>
          <w:rFonts w:ascii="Garamond" w:hAnsi="Garamond" w:cs="Arial"/>
          <w:sz w:val="24"/>
        </w:rPr>
        <w:t xml:space="preserve">may have claimed </w:t>
      </w:r>
      <w:r w:rsidR="004530CC" w:rsidRPr="004530CC">
        <w:rPr>
          <w:rFonts w:ascii="Garamond" w:hAnsi="Garamond" w:cs="Arial"/>
          <w:sz w:val="24"/>
        </w:rPr>
        <w:t>that poetry can only be ‘measured’ agai</w:t>
      </w:r>
      <w:r w:rsidR="006D0210">
        <w:rPr>
          <w:rFonts w:ascii="Garamond" w:hAnsi="Garamond" w:cs="Arial"/>
          <w:sz w:val="24"/>
        </w:rPr>
        <w:t>nst t</w:t>
      </w:r>
      <w:r>
        <w:rPr>
          <w:rFonts w:ascii="Garamond" w:hAnsi="Garamond" w:cs="Arial"/>
          <w:sz w:val="24"/>
        </w:rPr>
        <w:t xml:space="preserve">he ‘standards of the past’, </w:t>
      </w:r>
      <w:r w:rsidR="006D0210">
        <w:rPr>
          <w:rFonts w:ascii="Garamond" w:hAnsi="Garamond" w:cs="Arial"/>
          <w:sz w:val="24"/>
        </w:rPr>
        <w:t>his contention has to accommodate increasingly diverse and contested versions of both</w:t>
      </w:r>
      <w:r w:rsidR="00236B57">
        <w:rPr>
          <w:rFonts w:ascii="Garamond" w:hAnsi="Garamond" w:cs="Arial"/>
          <w:sz w:val="24"/>
        </w:rPr>
        <w:t xml:space="preserve"> the</w:t>
      </w:r>
      <w:r w:rsidR="006D0210">
        <w:rPr>
          <w:rFonts w:ascii="Garamond" w:hAnsi="Garamond" w:cs="Arial"/>
          <w:sz w:val="24"/>
        </w:rPr>
        <w:t xml:space="preserve"> past and </w:t>
      </w:r>
      <w:r w:rsidR="00236B57">
        <w:rPr>
          <w:rFonts w:ascii="Garamond" w:hAnsi="Garamond" w:cs="Arial"/>
          <w:sz w:val="24"/>
        </w:rPr>
        <w:t xml:space="preserve">the </w:t>
      </w:r>
      <w:r w:rsidR="006D0210">
        <w:rPr>
          <w:rFonts w:ascii="Garamond" w:hAnsi="Garamond" w:cs="Arial"/>
          <w:sz w:val="24"/>
        </w:rPr>
        <w:t xml:space="preserve">present. </w:t>
      </w:r>
      <w:r w:rsidR="004530CC" w:rsidRPr="004530CC">
        <w:rPr>
          <w:rFonts w:ascii="Garamond" w:hAnsi="Garamond" w:cs="Arial"/>
          <w:sz w:val="24"/>
        </w:rPr>
        <w:t xml:space="preserve">We thus welcome papers analysing the </w:t>
      </w:r>
      <w:r w:rsidR="006D0210">
        <w:rPr>
          <w:rFonts w:ascii="Garamond" w:hAnsi="Garamond" w:cs="Arial"/>
          <w:sz w:val="24"/>
        </w:rPr>
        <w:t xml:space="preserve">disparate </w:t>
      </w:r>
      <w:r w:rsidR="004530CC" w:rsidRPr="004530CC">
        <w:rPr>
          <w:rFonts w:ascii="Garamond" w:hAnsi="Garamond" w:cs="Arial"/>
          <w:sz w:val="24"/>
        </w:rPr>
        <w:t xml:space="preserve">measures modern poetry takes in a period of accelerated change, but also in a period symptomizing pervasive continuities in structures of privilege: </w:t>
      </w:r>
      <w:r w:rsidR="004530CC" w:rsidRPr="004530CC">
        <w:rPr>
          <w:rFonts w:ascii="Garamond" w:eastAsia="Calibri" w:hAnsi="Garamond" w:cs="Arial"/>
          <w:sz w:val="24"/>
        </w:rPr>
        <w:t xml:space="preserve">papers investigating how we might count out poetry, but also how ‘measured language’ and its different uses might make poetry count. </w:t>
      </w:r>
    </w:p>
    <w:p w:rsidR="004530CC" w:rsidRPr="004530CC" w:rsidRDefault="004530CC" w:rsidP="00236B57">
      <w:pPr>
        <w:spacing w:after="0" w:line="240" w:lineRule="auto"/>
        <w:ind w:firstLine="360"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Areas of investigation may include, but are not limited to:</w:t>
      </w:r>
    </w:p>
    <w:p w:rsidR="004530CC" w:rsidRPr="004530CC" w:rsidRDefault="004530CC" w:rsidP="004530CC">
      <w:pPr>
        <w:spacing w:after="0" w:line="240" w:lineRule="auto"/>
        <w:rPr>
          <w:rFonts w:ascii="Garamond" w:eastAsia="Calibri" w:hAnsi="Garamond" w:cs="Arial"/>
          <w:sz w:val="24"/>
        </w:rPr>
      </w:pPr>
    </w:p>
    <w:p w:rsidR="004530CC" w:rsidRPr="004530CC" w:rsidRDefault="004530CC" w:rsidP="004530CC">
      <w:pPr>
        <w:numPr>
          <w:ilvl w:val="0"/>
          <w:numId w:val="2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form and genre</w:t>
      </w:r>
    </w:p>
    <w:p w:rsidR="004530CC" w:rsidRPr="004530CC" w:rsidRDefault="004530CC" w:rsidP="004530CC">
      <w:pPr>
        <w:numPr>
          <w:ilvl w:val="0"/>
          <w:numId w:val="2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scale in poetry</w:t>
      </w:r>
    </w:p>
    <w:p w:rsidR="004530CC" w:rsidRPr="004530CC" w:rsidRDefault="004530CC" w:rsidP="004530CC">
      <w:pPr>
        <w:numPr>
          <w:ilvl w:val="0"/>
          <w:numId w:val="2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brevity and length</w:t>
      </w:r>
    </w:p>
    <w:p w:rsidR="004530CC" w:rsidRPr="004530CC" w:rsidRDefault="004530CC" w:rsidP="004530CC">
      <w:pPr>
        <w:numPr>
          <w:ilvl w:val="0"/>
          <w:numId w:val="2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poetic sequences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units of measurement in poetry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form, proportion and balance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the immeasurable and/or non-measurable in poetry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beginnings and ends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poetry and other art forms: music, visual arts and/or craft; ekphrasis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poetry and architecture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poetry and mathematics</w:t>
      </w:r>
    </w:p>
    <w:p w:rsidR="004530CC" w:rsidRPr="004530CC" w:rsidRDefault="004530CC" w:rsidP="004530CC">
      <w:pPr>
        <w:numPr>
          <w:ilvl w:val="0"/>
          <w:numId w:val="1"/>
        </w:num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modernism and canon formation; periodization</w:t>
      </w:r>
    </w:p>
    <w:p w:rsidR="004530CC" w:rsidRPr="004530CC" w:rsidRDefault="004530CC" w:rsidP="004530CC">
      <w:pPr>
        <w:spacing w:after="0" w:line="240" w:lineRule="auto"/>
        <w:contextualSpacing/>
        <w:rPr>
          <w:rFonts w:ascii="Garamond" w:eastAsia="Calibri" w:hAnsi="Garamond" w:cs="Arial"/>
          <w:sz w:val="24"/>
        </w:rPr>
      </w:pPr>
      <w:bookmarkStart w:id="0" w:name="_GoBack"/>
      <w:bookmarkEnd w:id="0"/>
    </w:p>
    <w:p w:rsidR="001734CD" w:rsidRPr="004530CC" w:rsidRDefault="004530CC" w:rsidP="004530CC">
      <w:pPr>
        <w:spacing w:after="0" w:line="240" w:lineRule="auto"/>
        <w:contextualSpacing/>
        <w:rPr>
          <w:rFonts w:ascii="Garamond" w:eastAsia="Calibri" w:hAnsi="Garamond" w:cs="Arial"/>
          <w:sz w:val="24"/>
        </w:rPr>
      </w:pPr>
      <w:r w:rsidRPr="004530CC">
        <w:rPr>
          <w:rFonts w:ascii="Garamond" w:eastAsia="Calibri" w:hAnsi="Garamond" w:cs="Arial"/>
          <w:sz w:val="24"/>
        </w:rPr>
        <w:t>Please send 300-word abstracts for 20-minute papers or panel proposals by 1</w:t>
      </w:r>
      <w:r w:rsidRPr="004530CC">
        <w:rPr>
          <w:rFonts w:ascii="Garamond" w:eastAsia="Calibri" w:hAnsi="Garamond" w:cs="Arial"/>
          <w:sz w:val="24"/>
          <w:vertAlign w:val="superscript"/>
        </w:rPr>
        <w:t>st</w:t>
      </w:r>
      <w:r w:rsidRPr="004530CC">
        <w:rPr>
          <w:rFonts w:ascii="Garamond" w:eastAsia="Calibri" w:hAnsi="Garamond" w:cs="Arial"/>
          <w:sz w:val="24"/>
        </w:rPr>
        <w:t xml:space="preserve"> February 2016 to </w:t>
      </w:r>
      <w:hyperlink r:id="rId8" w:history="1">
        <w:r w:rsidRPr="004530CC">
          <w:rPr>
            <w:rFonts w:ascii="Garamond" w:eastAsia="Calibri" w:hAnsi="Garamond" w:cs="Arial"/>
            <w:color w:val="0000FF"/>
            <w:sz w:val="24"/>
            <w:u w:val="single"/>
          </w:rPr>
          <w:t>poeticmeasures@gmail.com</w:t>
        </w:r>
      </w:hyperlink>
      <w:r w:rsidRPr="004530CC">
        <w:rPr>
          <w:rFonts w:ascii="Garamond" w:eastAsia="Calibri" w:hAnsi="Garamond" w:cs="Arial"/>
          <w:sz w:val="24"/>
        </w:rPr>
        <w:t xml:space="preserve">, and a separate biography of no more than 100 words. The </w:t>
      </w:r>
      <w:r w:rsidRPr="004530CC">
        <w:rPr>
          <w:rFonts w:ascii="Garamond" w:eastAsia="Calibri" w:hAnsi="Garamond" w:cs="Arial"/>
          <w:sz w:val="24"/>
        </w:rPr>
        <w:lastRenderedPageBreak/>
        <w:t>biography should be written in the third person. Please attach the biography and abstract as two separate Word documents.</w:t>
      </w:r>
    </w:p>
    <w:sectPr w:rsidR="001734CD" w:rsidRPr="004530CC" w:rsidSect="00450B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6FB1"/>
    <w:multiLevelType w:val="hybridMultilevel"/>
    <w:tmpl w:val="321CC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F63761"/>
    <w:multiLevelType w:val="hybridMultilevel"/>
    <w:tmpl w:val="87320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C4780"/>
    <w:rsid w:val="001734CD"/>
    <w:rsid w:val="00236B57"/>
    <w:rsid w:val="00240956"/>
    <w:rsid w:val="002E301D"/>
    <w:rsid w:val="0036325D"/>
    <w:rsid w:val="00450BFF"/>
    <w:rsid w:val="004530CC"/>
    <w:rsid w:val="004C4780"/>
    <w:rsid w:val="006D0210"/>
    <w:rsid w:val="008A509D"/>
    <w:rsid w:val="00D53AE7"/>
    <w:rsid w:val="00E6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30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30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eticmeasures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oeticmeasures.wordpres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eticmeasures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5F5CEFAA.dotm</Template>
  <TotalTime>82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Laura-Maria Blomvall</cp:lastModifiedBy>
  <cp:revision>7</cp:revision>
  <dcterms:created xsi:type="dcterms:W3CDTF">2015-09-21T11:05:00Z</dcterms:created>
  <dcterms:modified xsi:type="dcterms:W3CDTF">2015-10-19T10:03:00Z</dcterms:modified>
</cp:coreProperties>
</file>